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4D6" w:rsidRPr="00A37B44" w:rsidRDefault="00FA5CD9">
      <w:pPr>
        <w:rPr>
          <w:b/>
        </w:rPr>
      </w:pPr>
      <w:r w:rsidRPr="00A37B44">
        <w:rPr>
          <w:b/>
        </w:rPr>
        <w:t>Tool 6.2: Reflect on our current reality</w:t>
      </w:r>
    </w:p>
    <w:p w:rsidR="00FA5CD9" w:rsidRDefault="00FA5CD9">
      <w:r w:rsidRPr="00A37B44">
        <w:rPr>
          <w:b/>
        </w:rPr>
        <w:t>Directions:</w:t>
      </w:r>
      <w:r>
        <w:t xml:space="preserve">  Write your thought about each question, </w:t>
      </w:r>
      <w:proofErr w:type="gramStart"/>
      <w:r>
        <w:t>then</w:t>
      </w:r>
      <w:proofErr w:type="gramEnd"/>
      <w:r>
        <w:t xml:space="preserve"> work with others on your team to make decisions.  These questions can help guide your team in developing a relevant and rigorous plan for reaching your goal.  If brainstorming would be helpful, use Tool 4.8.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8"/>
        <w:gridCol w:w="6678"/>
      </w:tblGrid>
      <w:tr w:rsidR="00FA5CD9" w:rsidRPr="00A849D8" w:rsidTr="00A849D8">
        <w:tc>
          <w:tcPr>
            <w:tcW w:w="2898" w:type="dxa"/>
          </w:tcPr>
          <w:p w:rsidR="00FA5CD9" w:rsidRPr="00A849D8" w:rsidRDefault="00FA5CD9" w:rsidP="00A849D8">
            <w:pPr>
              <w:spacing w:after="0" w:line="240" w:lineRule="auto"/>
              <w:rPr>
                <w:b/>
              </w:rPr>
            </w:pPr>
            <w:r w:rsidRPr="00A849D8">
              <w:rPr>
                <w:b/>
              </w:rPr>
              <w:t>TEAM GOAL</w:t>
            </w:r>
            <w:r w:rsidR="00A37B44" w:rsidRPr="00A849D8">
              <w:rPr>
                <w:b/>
              </w:rPr>
              <w:t>:</w:t>
            </w:r>
          </w:p>
          <w:p w:rsidR="00FA5CD9" w:rsidRPr="00A849D8" w:rsidRDefault="00FA5CD9" w:rsidP="00A849D8">
            <w:pPr>
              <w:spacing w:after="0" w:line="240" w:lineRule="auto"/>
            </w:pPr>
          </w:p>
          <w:p w:rsidR="00FA5CD9" w:rsidRPr="00A849D8" w:rsidRDefault="00FA5CD9" w:rsidP="00A849D8">
            <w:pPr>
              <w:spacing w:after="0" w:line="240" w:lineRule="auto"/>
            </w:pPr>
          </w:p>
        </w:tc>
        <w:tc>
          <w:tcPr>
            <w:tcW w:w="6678" w:type="dxa"/>
          </w:tcPr>
          <w:p w:rsidR="00FA5CD9" w:rsidRPr="00A849D8" w:rsidRDefault="00974264" w:rsidP="00A849D8">
            <w:pPr>
              <w:spacing w:after="0" w:line="240" w:lineRule="auto"/>
            </w:pPr>
            <w:r>
              <w:t>increase student knowledge in the area of academic vocabulary; improve instruction in the area of academic vocabulary</w:t>
            </w:r>
          </w:p>
        </w:tc>
      </w:tr>
      <w:tr w:rsidR="00FA5CD9" w:rsidRPr="00A849D8" w:rsidTr="00A849D8">
        <w:tc>
          <w:tcPr>
            <w:tcW w:w="2898" w:type="dxa"/>
          </w:tcPr>
          <w:p w:rsidR="00FA5CD9" w:rsidRPr="00A849D8" w:rsidRDefault="00FA5CD9" w:rsidP="00A849D8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A849D8">
              <w:t>What knowledge and experience do we already have in this area?</w:t>
            </w:r>
          </w:p>
          <w:p w:rsidR="00FA5CD9" w:rsidRPr="00A849D8" w:rsidRDefault="00FA5CD9" w:rsidP="00A849D8">
            <w:pPr>
              <w:spacing w:after="0" w:line="240" w:lineRule="auto"/>
            </w:pPr>
          </w:p>
          <w:p w:rsidR="00FA5CD9" w:rsidRPr="00A849D8" w:rsidRDefault="00FA5CD9" w:rsidP="00A849D8">
            <w:pPr>
              <w:spacing w:after="0" w:line="240" w:lineRule="auto"/>
            </w:pPr>
          </w:p>
          <w:p w:rsidR="00FA5CD9" w:rsidRPr="00A849D8" w:rsidRDefault="00FA5CD9" w:rsidP="00A849D8">
            <w:pPr>
              <w:spacing w:after="0" w:line="240" w:lineRule="auto"/>
            </w:pPr>
          </w:p>
          <w:p w:rsidR="00FA5CD9" w:rsidRPr="00A849D8" w:rsidRDefault="00FA5CD9" w:rsidP="00A849D8">
            <w:pPr>
              <w:spacing w:after="0" w:line="240" w:lineRule="auto"/>
            </w:pPr>
          </w:p>
        </w:tc>
        <w:tc>
          <w:tcPr>
            <w:tcW w:w="6678" w:type="dxa"/>
          </w:tcPr>
          <w:p w:rsidR="00FA5CD9" w:rsidRDefault="00FA5CD9" w:rsidP="00A849D8">
            <w:pPr>
              <w:spacing w:after="0" w:line="240" w:lineRule="auto"/>
            </w:pPr>
          </w:p>
          <w:p w:rsidR="00FE0F5A" w:rsidRPr="00A849D8" w:rsidRDefault="00974264" w:rsidP="00A849D8">
            <w:pPr>
              <w:spacing w:after="0" w:line="240" w:lineRule="auto"/>
            </w:pPr>
            <w:r>
              <w:t>MUCH professional development in this area; a work in progress</w:t>
            </w:r>
          </w:p>
        </w:tc>
      </w:tr>
      <w:tr w:rsidR="00FA5CD9" w:rsidRPr="00A849D8" w:rsidTr="00A849D8">
        <w:tc>
          <w:tcPr>
            <w:tcW w:w="2898" w:type="dxa"/>
          </w:tcPr>
          <w:p w:rsidR="00FA5CD9" w:rsidRPr="00A849D8" w:rsidRDefault="00FA5CD9" w:rsidP="00A849D8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A849D8">
              <w:t xml:space="preserve">What do </w:t>
            </w:r>
            <w:proofErr w:type="gramStart"/>
            <w:r w:rsidRPr="00A849D8">
              <w:t>we</w:t>
            </w:r>
            <w:proofErr w:type="gramEnd"/>
            <w:r w:rsidRPr="00A849D8">
              <w:t xml:space="preserve"> as team members need to understand at a deeper level to be able to increase student learning in this area?</w:t>
            </w:r>
          </w:p>
          <w:p w:rsidR="00FA5CD9" w:rsidRPr="00A849D8" w:rsidRDefault="00FA5CD9" w:rsidP="00A849D8">
            <w:pPr>
              <w:pStyle w:val="ListParagraph"/>
              <w:spacing w:after="0" w:line="240" w:lineRule="auto"/>
            </w:pPr>
          </w:p>
        </w:tc>
        <w:tc>
          <w:tcPr>
            <w:tcW w:w="6678" w:type="dxa"/>
          </w:tcPr>
          <w:p w:rsidR="00FA5CD9" w:rsidRDefault="00FA5CD9" w:rsidP="00A849D8">
            <w:pPr>
              <w:spacing w:after="0" w:line="240" w:lineRule="auto"/>
            </w:pPr>
          </w:p>
          <w:p w:rsidR="00FE0F5A" w:rsidRPr="00A849D8" w:rsidRDefault="00974264" w:rsidP="00786437">
            <w:pPr>
              <w:spacing w:after="0" w:line="240" w:lineRule="auto"/>
            </w:pPr>
            <w:r>
              <w:t xml:space="preserve">teachers must change their thought process to teach vocabulary in a meaningful way so that it is relevant </w:t>
            </w:r>
            <w:r w:rsidR="00786437">
              <w:t xml:space="preserve"> </w:t>
            </w:r>
            <w:r>
              <w:t>and not out of context</w:t>
            </w:r>
          </w:p>
        </w:tc>
      </w:tr>
      <w:tr w:rsidR="00FA5CD9" w:rsidRPr="00A849D8" w:rsidTr="00A849D8">
        <w:tc>
          <w:tcPr>
            <w:tcW w:w="2898" w:type="dxa"/>
          </w:tcPr>
          <w:p w:rsidR="00FA5CD9" w:rsidRPr="00A849D8" w:rsidRDefault="00FA5CD9" w:rsidP="00A849D8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A849D8">
              <w:t>What instructional practices are we already using that would have a greater impact on student learning if we improved them?</w:t>
            </w:r>
          </w:p>
        </w:tc>
        <w:tc>
          <w:tcPr>
            <w:tcW w:w="6678" w:type="dxa"/>
          </w:tcPr>
          <w:p w:rsidR="00FE0F5A" w:rsidRPr="00A849D8" w:rsidRDefault="00974264" w:rsidP="00A849D8">
            <w:pPr>
              <w:spacing w:after="0" w:line="240" w:lineRule="auto"/>
            </w:pPr>
            <w:proofErr w:type="spellStart"/>
            <w:r>
              <w:t>Marzono</w:t>
            </w:r>
            <w:proofErr w:type="spellEnd"/>
            <w:r>
              <w:t xml:space="preserve"> activities and journaling</w:t>
            </w:r>
          </w:p>
        </w:tc>
      </w:tr>
      <w:tr w:rsidR="00FA5CD9" w:rsidRPr="00A849D8" w:rsidTr="00A849D8">
        <w:tc>
          <w:tcPr>
            <w:tcW w:w="2898" w:type="dxa"/>
          </w:tcPr>
          <w:p w:rsidR="00FA5CD9" w:rsidRPr="00A849D8" w:rsidRDefault="00FA5CD9" w:rsidP="00A849D8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A849D8">
              <w:t>What new instructional practices can we adopt that would help our students learn and achieve at higher levels?</w:t>
            </w:r>
          </w:p>
          <w:p w:rsidR="00FA5CD9" w:rsidRPr="00A849D8" w:rsidRDefault="00FA5CD9" w:rsidP="00A849D8">
            <w:pPr>
              <w:pStyle w:val="ListParagraph"/>
              <w:spacing w:after="0" w:line="240" w:lineRule="auto"/>
            </w:pPr>
          </w:p>
        </w:tc>
        <w:tc>
          <w:tcPr>
            <w:tcW w:w="6678" w:type="dxa"/>
          </w:tcPr>
          <w:p w:rsidR="00FA5CD9" w:rsidRDefault="00FA5CD9" w:rsidP="00A849D8">
            <w:pPr>
              <w:spacing w:after="0" w:line="240" w:lineRule="auto"/>
            </w:pPr>
          </w:p>
          <w:p w:rsidR="00FE0F5A" w:rsidRPr="00A849D8" w:rsidRDefault="00974264" w:rsidP="00A849D8">
            <w:pPr>
              <w:spacing w:after="0" w:line="240" w:lineRule="auto"/>
            </w:pPr>
            <w:r>
              <w:t>moving away from looking up 30 words each week and taking a test on Friday…embedding that vocabulary into the daily routine</w:t>
            </w:r>
          </w:p>
        </w:tc>
      </w:tr>
      <w:tr w:rsidR="00FA5CD9" w:rsidRPr="00A849D8" w:rsidTr="00A849D8">
        <w:tc>
          <w:tcPr>
            <w:tcW w:w="2898" w:type="dxa"/>
          </w:tcPr>
          <w:p w:rsidR="00FA5CD9" w:rsidRPr="00A849D8" w:rsidRDefault="00FA5CD9" w:rsidP="00A849D8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A849D8">
              <w:t>Specifically, what professional learning and instructional growth do we want to achieve this year?</w:t>
            </w:r>
          </w:p>
          <w:p w:rsidR="00FA5CD9" w:rsidRPr="00A849D8" w:rsidRDefault="00FA5CD9" w:rsidP="00A849D8">
            <w:pPr>
              <w:spacing w:after="0" w:line="240" w:lineRule="auto"/>
            </w:pPr>
          </w:p>
          <w:p w:rsidR="00FA5CD9" w:rsidRPr="00A849D8" w:rsidRDefault="00FA5CD9" w:rsidP="00A849D8">
            <w:pPr>
              <w:spacing w:after="0" w:line="240" w:lineRule="auto"/>
            </w:pPr>
          </w:p>
        </w:tc>
        <w:tc>
          <w:tcPr>
            <w:tcW w:w="6678" w:type="dxa"/>
          </w:tcPr>
          <w:p w:rsidR="00FA5CD9" w:rsidRDefault="00FA5CD9" w:rsidP="00A849D8">
            <w:pPr>
              <w:spacing w:after="0" w:line="240" w:lineRule="auto"/>
            </w:pPr>
          </w:p>
          <w:p w:rsidR="00FE0F5A" w:rsidRPr="00A849D8" w:rsidRDefault="007722AD" w:rsidP="006D609B">
            <w:pPr>
              <w:spacing w:after="0" w:line="240" w:lineRule="auto"/>
            </w:pPr>
            <w:r>
              <w:t xml:space="preserve">Again, I think we need to give teachers the opportunity to cultivate what they </w:t>
            </w:r>
            <w:r w:rsidR="006D609B">
              <w:t>already know</w:t>
            </w:r>
            <w:r>
              <w:t xml:space="preserve">.  Our teachers have been trained by ARI, AMSTI, Scott </w:t>
            </w:r>
            <w:proofErr w:type="spellStart"/>
            <w:r>
              <w:t>Foresman</w:t>
            </w:r>
            <w:proofErr w:type="spellEnd"/>
            <w:r>
              <w:t>, and coached for the</w:t>
            </w:r>
            <w:r w:rsidR="006D609B">
              <w:t xml:space="preserve"> last five years.  I believe</w:t>
            </w:r>
            <w:r>
              <w:t xml:space="preserve"> training</w:t>
            </w:r>
            <w:r w:rsidR="006D609B">
              <w:t>, at his point,</w:t>
            </w:r>
            <w:r>
              <w:t xml:space="preserve"> </w:t>
            </w:r>
            <w:r w:rsidR="006D609B">
              <w:t>needs</w:t>
            </w:r>
            <w:r>
              <w:t xml:space="preserve"> to be individual</w:t>
            </w:r>
            <w:r w:rsidR="006D609B">
              <w:t>; with continual opportunity for reflection and feedback.</w:t>
            </w:r>
          </w:p>
        </w:tc>
      </w:tr>
      <w:tr w:rsidR="00FA5CD9" w:rsidRPr="00A849D8" w:rsidTr="00A849D8">
        <w:tc>
          <w:tcPr>
            <w:tcW w:w="2898" w:type="dxa"/>
          </w:tcPr>
          <w:p w:rsidR="00FA5CD9" w:rsidRPr="00A849D8" w:rsidRDefault="00FA5CD9" w:rsidP="00A849D8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A849D8">
              <w:lastRenderedPageBreak/>
              <w:t>How will we know we are becoming more accomplished in our teaching?  What information might we gather to determine whether we are succeeding?</w:t>
            </w:r>
          </w:p>
        </w:tc>
        <w:tc>
          <w:tcPr>
            <w:tcW w:w="6678" w:type="dxa"/>
          </w:tcPr>
          <w:p w:rsidR="00FA5CD9" w:rsidRDefault="00FA5CD9" w:rsidP="00A849D8">
            <w:pPr>
              <w:spacing w:after="0" w:line="240" w:lineRule="auto"/>
            </w:pPr>
          </w:p>
          <w:p w:rsidR="00FE0F5A" w:rsidRPr="00A849D8" w:rsidRDefault="006D609B" w:rsidP="00A849D8">
            <w:pPr>
              <w:spacing w:after="0" w:line="240" w:lineRule="auto"/>
            </w:pPr>
            <w:r>
              <w:t>As we see student success, we will notice our accomplishments.  We have to keep up the continual data collecting and monitoring.</w:t>
            </w:r>
          </w:p>
        </w:tc>
      </w:tr>
      <w:tr w:rsidR="00FA5CD9" w:rsidRPr="00A849D8" w:rsidTr="00A849D8">
        <w:tc>
          <w:tcPr>
            <w:tcW w:w="2898" w:type="dxa"/>
          </w:tcPr>
          <w:p w:rsidR="00FA5CD9" w:rsidRPr="00A849D8" w:rsidRDefault="00FA5CD9" w:rsidP="00A849D8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A849D8">
              <w:t>What resources and assistance will we need to carry out our plans?</w:t>
            </w:r>
          </w:p>
          <w:p w:rsidR="00FA5CD9" w:rsidRPr="00A849D8" w:rsidRDefault="00FA5CD9" w:rsidP="00A849D8">
            <w:pPr>
              <w:spacing w:after="0" w:line="240" w:lineRule="auto"/>
            </w:pPr>
          </w:p>
          <w:p w:rsidR="00FA5CD9" w:rsidRPr="00A849D8" w:rsidRDefault="00FA5CD9" w:rsidP="00A849D8">
            <w:pPr>
              <w:spacing w:after="0" w:line="240" w:lineRule="auto"/>
            </w:pPr>
          </w:p>
          <w:p w:rsidR="00FA5CD9" w:rsidRPr="00A849D8" w:rsidRDefault="00FA5CD9" w:rsidP="00A849D8">
            <w:pPr>
              <w:spacing w:after="0" w:line="240" w:lineRule="auto"/>
            </w:pPr>
          </w:p>
        </w:tc>
        <w:tc>
          <w:tcPr>
            <w:tcW w:w="6678" w:type="dxa"/>
          </w:tcPr>
          <w:p w:rsidR="00FA5CD9" w:rsidRDefault="00FA5CD9" w:rsidP="00A849D8">
            <w:pPr>
              <w:spacing w:after="0" w:line="240" w:lineRule="auto"/>
            </w:pPr>
          </w:p>
          <w:p w:rsidR="00FE0F5A" w:rsidRPr="00A849D8" w:rsidRDefault="00FE0F5A" w:rsidP="006D609B">
            <w:pPr>
              <w:spacing w:after="0" w:line="240" w:lineRule="auto"/>
            </w:pPr>
            <w:r>
              <w:t>T</w:t>
            </w:r>
            <w:r w:rsidR="006D609B">
              <w:t xml:space="preserve">IME!!!  </w:t>
            </w:r>
          </w:p>
        </w:tc>
      </w:tr>
      <w:tr w:rsidR="00FA5CD9" w:rsidRPr="00A849D8" w:rsidTr="00A849D8">
        <w:tc>
          <w:tcPr>
            <w:tcW w:w="2898" w:type="dxa"/>
          </w:tcPr>
          <w:p w:rsidR="00FA5CD9" w:rsidRPr="00A849D8" w:rsidRDefault="00FA5CD9" w:rsidP="00A849D8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A849D8">
              <w:t>How will we communicate to others information about what we are learning and doing?</w:t>
            </w:r>
          </w:p>
          <w:p w:rsidR="00FA5CD9" w:rsidRPr="00A849D8" w:rsidRDefault="00FA5CD9" w:rsidP="00A849D8">
            <w:pPr>
              <w:spacing w:after="0" w:line="240" w:lineRule="auto"/>
            </w:pPr>
          </w:p>
          <w:p w:rsidR="00FA5CD9" w:rsidRPr="00A849D8" w:rsidRDefault="00FA5CD9" w:rsidP="00A849D8">
            <w:pPr>
              <w:spacing w:after="0" w:line="240" w:lineRule="auto"/>
            </w:pPr>
          </w:p>
        </w:tc>
        <w:tc>
          <w:tcPr>
            <w:tcW w:w="6678" w:type="dxa"/>
          </w:tcPr>
          <w:p w:rsidR="00FA5CD9" w:rsidRDefault="00FA5CD9" w:rsidP="00A849D8">
            <w:pPr>
              <w:spacing w:after="0" w:line="240" w:lineRule="auto"/>
            </w:pPr>
          </w:p>
          <w:p w:rsidR="00FE0F5A" w:rsidRDefault="006D609B" w:rsidP="00A849D8">
            <w:pPr>
              <w:spacing w:after="0" w:line="240" w:lineRule="auto"/>
            </w:pPr>
            <w:r>
              <w:t>Continued vertical and cooperative planning within our schools.</w:t>
            </w:r>
          </w:p>
          <w:p w:rsidR="006D609B" w:rsidRPr="00A849D8" w:rsidRDefault="006D609B" w:rsidP="00A849D8">
            <w:pPr>
              <w:spacing w:after="0" w:line="240" w:lineRule="auto"/>
            </w:pPr>
          </w:p>
        </w:tc>
      </w:tr>
    </w:tbl>
    <w:p w:rsidR="00FA5CD9" w:rsidRDefault="00FA5CD9"/>
    <w:p w:rsidR="00FA5CD9" w:rsidRDefault="00FA5CD9"/>
    <w:p w:rsidR="00FA5CD9" w:rsidRDefault="00FA5CD9"/>
    <w:p w:rsidR="00FA5CD9" w:rsidRDefault="00FA5CD9"/>
    <w:p w:rsidR="00FA5CD9" w:rsidRDefault="00FA5CD9"/>
    <w:p w:rsidR="00FA5CD9" w:rsidRDefault="00FA5CD9"/>
    <w:p w:rsidR="00FA5CD9" w:rsidRDefault="00FA5CD9"/>
    <w:p w:rsidR="00FA5CD9" w:rsidRDefault="00FA5CD9"/>
    <w:p w:rsidR="00FA5CD9" w:rsidRDefault="00FA5CD9"/>
    <w:p w:rsidR="00FA5CD9" w:rsidRDefault="00FA5CD9"/>
    <w:p w:rsidR="00FA5CD9" w:rsidRDefault="00FA5CD9"/>
    <w:p w:rsidR="00FA5CD9" w:rsidRDefault="00FA5CD9"/>
    <w:p w:rsidR="00FA5CD9" w:rsidRDefault="00FA5CD9"/>
    <w:p w:rsidR="00FA5CD9" w:rsidRDefault="00FA5CD9"/>
    <w:p w:rsidR="00FA5CD9" w:rsidRPr="00DE367F" w:rsidRDefault="00FA5CD9">
      <w:pPr>
        <w:rPr>
          <w:b/>
        </w:rPr>
      </w:pPr>
      <w:r w:rsidRPr="00DE367F">
        <w:rPr>
          <w:b/>
        </w:rPr>
        <w:lastRenderedPageBreak/>
        <w:t>Tool 6.3: Reflect on priorities and actions</w:t>
      </w:r>
    </w:p>
    <w:p w:rsidR="00FA5CD9" w:rsidRDefault="00FA5CD9">
      <w:r w:rsidRPr="00DE367F">
        <w:rPr>
          <w:b/>
        </w:rPr>
        <w:t>Directions:</w:t>
      </w:r>
      <w:r>
        <w:t xml:space="preserve"> Brainstorm and discuss responses to these questions, and reach consensus.  Take time to discuss ideas and get input from everyone on the team.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88"/>
        <w:gridCol w:w="6588"/>
      </w:tblGrid>
      <w:tr w:rsidR="00FA5CD9" w:rsidRPr="00A849D8" w:rsidTr="00A849D8">
        <w:tc>
          <w:tcPr>
            <w:tcW w:w="2988" w:type="dxa"/>
          </w:tcPr>
          <w:p w:rsidR="00FA5CD9" w:rsidRPr="00A849D8" w:rsidRDefault="00DE367F" w:rsidP="00A849D8">
            <w:pPr>
              <w:spacing w:after="0" w:line="240" w:lineRule="auto"/>
            </w:pPr>
            <w:r w:rsidRPr="00A849D8">
              <w:t>TEAM GOAL:</w:t>
            </w:r>
          </w:p>
          <w:p w:rsidR="00DE367F" w:rsidRPr="00A849D8" w:rsidRDefault="00DE367F" w:rsidP="00A849D8">
            <w:pPr>
              <w:spacing w:after="0" w:line="240" w:lineRule="auto"/>
            </w:pPr>
          </w:p>
          <w:p w:rsidR="00DE367F" w:rsidRPr="00A849D8" w:rsidRDefault="00DE367F" w:rsidP="00A849D8">
            <w:pPr>
              <w:spacing w:after="0" w:line="240" w:lineRule="auto"/>
            </w:pPr>
          </w:p>
          <w:p w:rsidR="00DE367F" w:rsidRPr="00A849D8" w:rsidRDefault="00DE367F" w:rsidP="00A849D8">
            <w:pPr>
              <w:spacing w:after="0" w:line="240" w:lineRule="auto"/>
            </w:pPr>
          </w:p>
        </w:tc>
        <w:tc>
          <w:tcPr>
            <w:tcW w:w="6588" w:type="dxa"/>
          </w:tcPr>
          <w:p w:rsidR="00FA5CD9" w:rsidRDefault="00FA5CD9" w:rsidP="00A849D8">
            <w:pPr>
              <w:spacing w:after="0" w:line="240" w:lineRule="auto"/>
            </w:pPr>
          </w:p>
          <w:p w:rsidR="00FE0F5A" w:rsidRPr="00A849D8" w:rsidRDefault="00974264" w:rsidP="00A849D8">
            <w:pPr>
              <w:spacing w:after="0" w:line="240" w:lineRule="auto"/>
            </w:pPr>
            <w:r>
              <w:t>Differentiated Instruction</w:t>
            </w:r>
          </w:p>
        </w:tc>
      </w:tr>
      <w:tr w:rsidR="00DE367F" w:rsidRPr="00A849D8" w:rsidTr="00A849D8">
        <w:tc>
          <w:tcPr>
            <w:tcW w:w="2988" w:type="dxa"/>
          </w:tcPr>
          <w:p w:rsidR="00DE367F" w:rsidRPr="00A849D8" w:rsidRDefault="00DE367F" w:rsidP="00A849D8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A849D8">
              <w:t>What will we explore, learn, and plan to do in order to reach our goal?</w:t>
            </w:r>
          </w:p>
          <w:p w:rsidR="00DE367F" w:rsidRPr="00A849D8" w:rsidRDefault="00DE367F" w:rsidP="00A849D8">
            <w:pPr>
              <w:spacing w:after="0" w:line="240" w:lineRule="auto"/>
            </w:pPr>
          </w:p>
          <w:p w:rsidR="00DE367F" w:rsidRPr="00A849D8" w:rsidRDefault="00DE367F" w:rsidP="00A849D8">
            <w:pPr>
              <w:spacing w:after="0" w:line="240" w:lineRule="auto"/>
            </w:pPr>
          </w:p>
          <w:p w:rsidR="00DE367F" w:rsidRPr="00A849D8" w:rsidRDefault="00DE367F" w:rsidP="00A849D8">
            <w:pPr>
              <w:spacing w:after="0" w:line="240" w:lineRule="auto"/>
            </w:pPr>
          </w:p>
        </w:tc>
        <w:tc>
          <w:tcPr>
            <w:tcW w:w="6588" w:type="dxa"/>
          </w:tcPr>
          <w:p w:rsidR="00DE367F" w:rsidRDefault="00DE367F" w:rsidP="00A849D8">
            <w:pPr>
              <w:spacing w:after="0" w:line="240" w:lineRule="auto"/>
            </w:pPr>
          </w:p>
          <w:p w:rsidR="00FE0F5A" w:rsidRDefault="00FE0F5A" w:rsidP="00A849D8">
            <w:pPr>
              <w:spacing w:after="0" w:line="240" w:lineRule="auto"/>
            </w:pPr>
            <w:r>
              <w:t xml:space="preserve">We will </w:t>
            </w:r>
            <w:r w:rsidR="006D609B">
              <w:t>continue to learn more about differentiated instruction.</w:t>
            </w:r>
          </w:p>
          <w:p w:rsidR="00FE0F5A" w:rsidRPr="00A849D8" w:rsidRDefault="00FE0F5A" w:rsidP="00A849D8">
            <w:pPr>
              <w:spacing w:after="0" w:line="240" w:lineRule="auto"/>
            </w:pPr>
          </w:p>
        </w:tc>
      </w:tr>
      <w:tr w:rsidR="00DE367F" w:rsidRPr="00A849D8" w:rsidTr="00A849D8">
        <w:tc>
          <w:tcPr>
            <w:tcW w:w="2988" w:type="dxa"/>
          </w:tcPr>
          <w:p w:rsidR="00DE367F" w:rsidRPr="00A849D8" w:rsidRDefault="00DE367F" w:rsidP="00A849D8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A849D8">
              <w:t>What activities might we engage in as we work toward our goal?</w:t>
            </w:r>
          </w:p>
          <w:p w:rsidR="00DE367F" w:rsidRPr="00A849D8" w:rsidRDefault="00DE367F" w:rsidP="00A849D8">
            <w:pPr>
              <w:spacing w:after="0" w:line="240" w:lineRule="auto"/>
            </w:pPr>
          </w:p>
          <w:p w:rsidR="00DE367F" w:rsidRPr="00A849D8" w:rsidRDefault="00DE367F" w:rsidP="00A849D8">
            <w:pPr>
              <w:spacing w:after="0" w:line="240" w:lineRule="auto"/>
            </w:pPr>
          </w:p>
          <w:p w:rsidR="00DE367F" w:rsidRPr="00A849D8" w:rsidRDefault="00DE367F" w:rsidP="00A849D8">
            <w:pPr>
              <w:spacing w:after="0" w:line="240" w:lineRule="auto"/>
            </w:pPr>
          </w:p>
        </w:tc>
        <w:tc>
          <w:tcPr>
            <w:tcW w:w="6588" w:type="dxa"/>
          </w:tcPr>
          <w:p w:rsidR="00A7297E" w:rsidRDefault="00A7297E" w:rsidP="00A849D8">
            <w:pPr>
              <w:spacing w:after="0" w:line="240" w:lineRule="auto"/>
            </w:pPr>
          </w:p>
          <w:p w:rsidR="00DE367F" w:rsidRPr="00A849D8" w:rsidRDefault="006D609B" w:rsidP="00A849D8">
            <w:pPr>
              <w:spacing w:after="0" w:line="240" w:lineRule="auto"/>
            </w:pPr>
            <w:r>
              <w:t>Teachers will have the opportunity to share activities and strategies that are successful for them.</w:t>
            </w:r>
          </w:p>
        </w:tc>
      </w:tr>
      <w:tr w:rsidR="00DE367F" w:rsidRPr="00A849D8" w:rsidTr="00A849D8">
        <w:tc>
          <w:tcPr>
            <w:tcW w:w="2988" w:type="dxa"/>
          </w:tcPr>
          <w:p w:rsidR="00DE367F" w:rsidRPr="00A849D8" w:rsidRDefault="00DE367F" w:rsidP="00A849D8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A849D8">
              <w:t>What should our main activities and tasks be in the first month?</w:t>
            </w:r>
          </w:p>
          <w:p w:rsidR="00DE367F" w:rsidRPr="00A849D8" w:rsidRDefault="00DE367F" w:rsidP="00A849D8">
            <w:pPr>
              <w:spacing w:after="0" w:line="240" w:lineRule="auto"/>
            </w:pPr>
          </w:p>
          <w:p w:rsidR="00DE367F" w:rsidRPr="00A849D8" w:rsidRDefault="00DE367F" w:rsidP="00A849D8">
            <w:pPr>
              <w:spacing w:after="0" w:line="240" w:lineRule="auto"/>
            </w:pPr>
          </w:p>
          <w:p w:rsidR="00DE367F" w:rsidRPr="00A849D8" w:rsidRDefault="00DE367F" w:rsidP="00A849D8">
            <w:pPr>
              <w:spacing w:after="0" w:line="240" w:lineRule="auto"/>
            </w:pPr>
          </w:p>
        </w:tc>
        <w:tc>
          <w:tcPr>
            <w:tcW w:w="6588" w:type="dxa"/>
          </w:tcPr>
          <w:p w:rsidR="00DE367F" w:rsidRDefault="00DE367F" w:rsidP="00A849D8">
            <w:pPr>
              <w:spacing w:after="0" w:line="240" w:lineRule="auto"/>
            </w:pPr>
          </w:p>
          <w:p w:rsidR="00A7297E" w:rsidRPr="00A849D8" w:rsidRDefault="006D609B" w:rsidP="00A849D8">
            <w:pPr>
              <w:spacing w:after="0" w:line="240" w:lineRule="auto"/>
            </w:pPr>
            <w:r>
              <w:t>Revisit what we know…take notice of the things we are already doing from previous PD.</w:t>
            </w:r>
          </w:p>
        </w:tc>
      </w:tr>
      <w:tr w:rsidR="00DE367F" w:rsidRPr="00A849D8" w:rsidTr="00A849D8">
        <w:tc>
          <w:tcPr>
            <w:tcW w:w="2988" w:type="dxa"/>
          </w:tcPr>
          <w:p w:rsidR="00DE367F" w:rsidRPr="00A849D8" w:rsidRDefault="00DE367F" w:rsidP="00A849D8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A849D8">
              <w:t>What kind of timeline would we propose for the remaining activities and tasks?</w:t>
            </w:r>
          </w:p>
          <w:p w:rsidR="00DE367F" w:rsidRPr="00A849D8" w:rsidRDefault="00DE367F" w:rsidP="00A849D8">
            <w:pPr>
              <w:spacing w:after="0" w:line="240" w:lineRule="auto"/>
            </w:pPr>
          </w:p>
          <w:p w:rsidR="00DE367F" w:rsidRPr="00A849D8" w:rsidRDefault="00DE367F" w:rsidP="00A849D8">
            <w:pPr>
              <w:spacing w:after="0" w:line="240" w:lineRule="auto"/>
            </w:pPr>
          </w:p>
        </w:tc>
        <w:tc>
          <w:tcPr>
            <w:tcW w:w="6588" w:type="dxa"/>
          </w:tcPr>
          <w:p w:rsidR="00DE367F" w:rsidRDefault="00DE367F" w:rsidP="00A849D8">
            <w:pPr>
              <w:spacing w:after="0" w:line="240" w:lineRule="auto"/>
            </w:pPr>
          </w:p>
          <w:p w:rsidR="00A7297E" w:rsidRPr="00A849D8" w:rsidRDefault="006D609B" w:rsidP="00A849D8">
            <w:pPr>
              <w:spacing w:after="0" w:line="240" w:lineRule="auto"/>
            </w:pPr>
            <w:r>
              <w:t xml:space="preserve">February and May </w:t>
            </w:r>
            <w:proofErr w:type="spellStart"/>
            <w:r>
              <w:t>Inservice</w:t>
            </w:r>
            <w:proofErr w:type="spellEnd"/>
            <w:r>
              <w:t xml:space="preserve"> days will be devoted</w:t>
            </w:r>
            <w:r w:rsidR="00974264">
              <w:t xml:space="preserve"> to this topic</w:t>
            </w:r>
            <w:r>
              <w:t>, so that we are ready for implementation in August.</w:t>
            </w:r>
          </w:p>
        </w:tc>
      </w:tr>
    </w:tbl>
    <w:p w:rsidR="00FA5CD9" w:rsidRDefault="00FA5CD9"/>
    <w:p w:rsidR="00DE367F" w:rsidRDefault="00DE367F"/>
    <w:p w:rsidR="00DE367F" w:rsidRDefault="00DE367F"/>
    <w:p w:rsidR="00DE367F" w:rsidRDefault="00DE367F"/>
    <w:p w:rsidR="00DE367F" w:rsidRDefault="00DE367F"/>
    <w:p w:rsidR="00DE367F" w:rsidRDefault="00DE367F"/>
    <w:p w:rsidR="00DE367F" w:rsidRDefault="00DE367F"/>
    <w:p w:rsidR="00DE367F" w:rsidRPr="00F81783" w:rsidRDefault="00DE367F">
      <w:pPr>
        <w:rPr>
          <w:sz w:val="20"/>
          <w:szCs w:val="20"/>
        </w:rPr>
      </w:pPr>
      <w:r w:rsidRPr="00F81783">
        <w:rPr>
          <w:b/>
          <w:sz w:val="20"/>
          <w:szCs w:val="20"/>
        </w:rPr>
        <w:lastRenderedPageBreak/>
        <w:t>Tool 6.4: Team long-term planning guide</w:t>
      </w:r>
    </w:p>
    <w:p w:rsidR="00DE367F" w:rsidRPr="00F81783" w:rsidRDefault="00DE367F">
      <w:pPr>
        <w:rPr>
          <w:sz w:val="20"/>
          <w:szCs w:val="20"/>
        </w:rPr>
      </w:pPr>
      <w:r w:rsidRPr="00F81783">
        <w:rPr>
          <w:sz w:val="20"/>
          <w:szCs w:val="20"/>
        </w:rPr>
        <w:t>Directions: After discussing, reflecting, and making notes about issues from Tools 2.1, 6.2, and 6.3, begin to develop a plan.  This plan will likely change as the team continues to meet and learn together, so think in terms of a monthly plan until all feel reading to develop a long-term plan.</w:t>
      </w:r>
      <w:r w:rsidRPr="00F81783">
        <w:rPr>
          <w:sz w:val="20"/>
          <w:szCs w:val="20"/>
        </w:rPr>
        <w:br/>
        <w:t xml:space="preserve">   Decide as a team on milestones for the month and then work together to determine activities, resources, and responsibilities to accomplish these milestones.  Be certain that activities you select focus on teacher learning</w:t>
      </w:r>
      <w:r w:rsidR="00F81783" w:rsidRPr="00F81783">
        <w:rPr>
          <w:sz w:val="20"/>
          <w:szCs w:val="20"/>
        </w:rPr>
        <w:t xml:space="preserve"> </w:t>
      </w:r>
      <w:r w:rsidRPr="00F81783">
        <w:rPr>
          <w:sz w:val="20"/>
          <w:szCs w:val="20"/>
        </w:rPr>
        <w:t>and growth.</w:t>
      </w:r>
    </w:p>
    <w:p w:rsidR="00DE367F" w:rsidRPr="00F81783" w:rsidRDefault="00DE367F">
      <w:pPr>
        <w:rPr>
          <w:sz w:val="20"/>
          <w:szCs w:val="20"/>
        </w:rPr>
      </w:pPr>
      <w:r w:rsidRPr="00F81783">
        <w:rPr>
          <w:b/>
          <w:sz w:val="20"/>
          <w:szCs w:val="20"/>
        </w:rPr>
        <w:t>Team goal:</w:t>
      </w:r>
      <w:r w:rsidR="00F81783" w:rsidRPr="00F81783">
        <w:rPr>
          <w:b/>
          <w:sz w:val="20"/>
          <w:szCs w:val="20"/>
        </w:rPr>
        <w:t xml:space="preserve"> </w:t>
      </w:r>
      <w:r w:rsidRPr="00F81783">
        <w:rPr>
          <w:sz w:val="20"/>
          <w:szCs w:val="20"/>
        </w:rPr>
        <w:t>___</w:t>
      </w:r>
      <w:r w:rsidR="00A7297E">
        <w:rPr>
          <w:sz w:val="20"/>
          <w:szCs w:val="20"/>
          <w:u w:val="single"/>
        </w:rPr>
        <w:t xml:space="preserve">To develop instructional strategies based on specific student </w:t>
      </w:r>
      <w:r w:rsidR="005B3BD0">
        <w:rPr>
          <w:sz w:val="20"/>
          <w:szCs w:val="20"/>
          <w:u w:val="single"/>
        </w:rPr>
        <w:t>needs</w:t>
      </w:r>
    </w:p>
    <w:p w:rsidR="00DE367F" w:rsidRPr="00F81783" w:rsidRDefault="00DE367F">
      <w:pPr>
        <w:rPr>
          <w:sz w:val="20"/>
          <w:szCs w:val="20"/>
        </w:rPr>
      </w:pPr>
      <w:r w:rsidRPr="00F81783">
        <w:rPr>
          <w:b/>
          <w:sz w:val="20"/>
          <w:szCs w:val="20"/>
        </w:rPr>
        <w:t>Milestones:</w:t>
      </w:r>
      <w:r w:rsidRPr="00F81783">
        <w:rPr>
          <w:sz w:val="20"/>
          <w:szCs w:val="20"/>
        </w:rPr>
        <w:t xml:space="preserve">  What we plan to achieve this month through our professional learning team work.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5040"/>
        <w:gridCol w:w="2358"/>
      </w:tblGrid>
      <w:tr w:rsidR="00DE367F" w:rsidRPr="00A849D8" w:rsidTr="00A849D8">
        <w:tc>
          <w:tcPr>
            <w:tcW w:w="2178" w:type="dxa"/>
          </w:tcPr>
          <w:p w:rsidR="00DE367F" w:rsidRPr="00A849D8" w:rsidRDefault="00DE367F" w:rsidP="00A849D8">
            <w:pPr>
              <w:spacing w:after="0" w:line="240" w:lineRule="auto"/>
              <w:jc w:val="center"/>
              <w:rPr>
                <w:b/>
              </w:rPr>
            </w:pPr>
            <w:r w:rsidRPr="00A849D8">
              <w:rPr>
                <w:b/>
              </w:rPr>
              <w:t>Achievement area</w:t>
            </w:r>
          </w:p>
        </w:tc>
        <w:tc>
          <w:tcPr>
            <w:tcW w:w="5040" w:type="dxa"/>
          </w:tcPr>
          <w:p w:rsidR="00DE367F" w:rsidRPr="00A849D8" w:rsidRDefault="00DE367F" w:rsidP="00A849D8">
            <w:pPr>
              <w:spacing w:after="0" w:line="240" w:lineRule="auto"/>
              <w:jc w:val="center"/>
              <w:rPr>
                <w:b/>
              </w:rPr>
            </w:pPr>
            <w:r w:rsidRPr="00A849D8">
              <w:rPr>
                <w:b/>
              </w:rPr>
              <w:t>Milestones/accomplishments</w:t>
            </w:r>
          </w:p>
          <w:p w:rsidR="00DE367F" w:rsidRPr="00A849D8" w:rsidRDefault="00DE367F" w:rsidP="00A849D8">
            <w:pPr>
              <w:spacing w:after="0" w:line="240" w:lineRule="auto"/>
              <w:jc w:val="center"/>
              <w:rPr>
                <w:i/>
              </w:rPr>
            </w:pPr>
            <w:r w:rsidRPr="00A849D8">
              <w:rPr>
                <w:i/>
              </w:rPr>
              <w:t>(keep realistic and achievable)</w:t>
            </w:r>
          </w:p>
        </w:tc>
        <w:tc>
          <w:tcPr>
            <w:tcW w:w="2358" w:type="dxa"/>
          </w:tcPr>
          <w:p w:rsidR="00DE367F" w:rsidRPr="00A849D8" w:rsidRDefault="00F81783" w:rsidP="00A849D8">
            <w:pPr>
              <w:spacing w:after="0" w:line="240" w:lineRule="auto"/>
              <w:jc w:val="center"/>
              <w:rPr>
                <w:b/>
              </w:rPr>
            </w:pPr>
            <w:r w:rsidRPr="00A849D8">
              <w:rPr>
                <w:b/>
              </w:rPr>
              <w:t>By when?</w:t>
            </w:r>
          </w:p>
        </w:tc>
      </w:tr>
      <w:tr w:rsidR="00F81783" w:rsidRPr="00A849D8" w:rsidTr="00A849D8">
        <w:tc>
          <w:tcPr>
            <w:tcW w:w="2178" w:type="dxa"/>
          </w:tcPr>
          <w:p w:rsidR="00F81783" w:rsidRPr="00A849D8" w:rsidRDefault="00F81783" w:rsidP="00A849D8">
            <w:pPr>
              <w:spacing w:after="0" w:line="240" w:lineRule="auto"/>
              <w:jc w:val="center"/>
            </w:pPr>
          </w:p>
          <w:p w:rsidR="00F81783" w:rsidRPr="00A849D8" w:rsidRDefault="00F81783" w:rsidP="00A849D8">
            <w:pPr>
              <w:spacing w:after="0" w:line="240" w:lineRule="auto"/>
              <w:jc w:val="center"/>
            </w:pPr>
          </w:p>
          <w:p w:rsidR="00F81783" w:rsidRPr="00A849D8" w:rsidRDefault="00F81783" w:rsidP="00A849D8">
            <w:pPr>
              <w:spacing w:after="0" w:line="240" w:lineRule="auto"/>
            </w:pPr>
            <w:r w:rsidRPr="00A849D8">
              <w:t>For Students</w:t>
            </w:r>
          </w:p>
          <w:p w:rsidR="00F81783" w:rsidRPr="00A849D8" w:rsidRDefault="00F81783" w:rsidP="00A849D8">
            <w:pPr>
              <w:spacing w:after="0" w:line="240" w:lineRule="auto"/>
            </w:pPr>
          </w:p>
        </w:tc>
        <w:tc>
          <w:tcPr>
            <w:tcW w:w="5040" w:type="dxa"/>
          </w:tcPr>
          <w:p w:rsidR="00F81783" w:rsidRDefault="00974264" w:rsidP="00A849D8">
            <w:pPr>
              <w:spacing w:after="0" w:line="240" w:lineRule="auto"/>
              <w:jc w:val="center"/>
            </w:pPr>
            <w:r>
              <w:t xml:space="preserve"> success in cooperative groups</w:t>
            </w:r>
          </w:p>
          <w:p w:rsidR="00A7297E" w:rsidRPr="00A849D8" w:rsidRDefault="00A7297E" w:rsidP="00A849D8">
            <w:pPr>
              <w:spacing w:after="0" w:line="240" w:lineRule="auto"/>
              <w:jc w:val="center"/>
            </w:pPr>
          </w:p>
        </w:tc>
        <w:tc>
          <w:tcPr>
            <w:tcW w:w="2358" w:type="dxa"/>
          </w:tcPr>
          <w:p w:rsidR="00F81783" w:rsidRDefault="00974264" w:rsidP="00A849D8">
            <w:pPr>
              <w:spacing w:after="0" w:line="240" w:lineRule="auto"/>
              <w:jc w:val="center"/>
            </w:pPr>
            <w:r>
              <w:t>ongoing</w:t>
            </w:r>
          </w:p>
          <w:p w:rsidR="00A7297E" w:rsidRPr="00A849D8" w:rsidRDefault="00A7297E" w:rsidP="005B3BD0">
            <w:pPr>
              <w:spacing w:after="0" w:line="240" w:lineRule="auto"/>
              <w:jc w:val="center"/>
            </w:pPr>
          </w:p>
        </w:tc>
      </w:tr>
      <w:tr w:rsidR="00F81783" w:rsidRPr="00A849D8" w:rsidTr="00A849D8">
        <w:tc>
          <w:tcPr>
            <w:tcW w:w="2178" w:type="dxa"/>
          </w:tcPr>
          <w:p w:rsidR="00F81783" w:rsidRPr="00A849D8" w:rsidRDefault="00F81783" w:rsidP="00A849D8">
            <w:pPr>
              <w:spacing w:after="0" w:line="240" w:lineRule="auto"/>
              <w:jc w:val="center"/>
            </w:pPr>
          </w:p>
          <w:p w:rsidR="00F81783" w:rsidRPr="00A849D8" w:rsidRDefault="00F81783" w:rsidP="00A849D8">
            <w:pPr>
              <w:spacing w:after="0" w:line="240" w:lineRule="auto"/>
            </w:pPr>
            <w:r w:rsidRPr="00A849D8">
              <w:t>For Teachers</w:t>
            </w:r>
          </w:p>
          <w:p w:rsidR="00F81783" w:rsidRPr="00A849D8" w:rsidRDefault="00F81783" w:rsidP="00A849D8">
            <w:pPr>
              <w:spacing w:after="0" w:line="240" w:lineRule="auto"/>
            </w:pPr>
          </w:p>
          <w:p w:rsidR="00F81783" w:rsidRPr="00A849D8" w:rsidRDefault="00F81783" w:rsidP="00A849D8">
            <w:pPr>
              <w:spacing w:after="0" w:line="240" w:lineRule="auto"/>
            </w:pPr>
          </w:p>
        </w:tc>
        <w:tc>
          <w:tcPr>
            <w:tcW w:w="5040" w:type="dxa"/>
          </w:tcPr>
          <w:p w:rsidR="00F81783" w:rsidRDefault="00F81783" w:rsidP="00A849D8">
            <w:pPr>
              <w:spacing w:after="0" w:line="240" w:lineRule="auto"/>
              <w:jc w:val="center"/>
            </w:pPr>
          </w:p>
          <w:p w:rsidR="00A7297E" w:rsidRPr="00A849D8" w:rsidRDefault="005B3BD0" w:rsidP="00A849D8">
            <w:pPr>
              <w:spacing w:after="0" w:line="240" w:lineRule="auto"/>
              <w:jc w:val="center"/>
            </w:pPr>
            <w:r>
              <w:t>Revisit DI PD</w:t>
            </w:r>
          </w:p>
        </w:tc>
        <w:tc>
          <w:tcPr>
            <w:tcW w:w="2358" w:type="dxa"/>
          </w:tcPr>
          <w:p w:rsidR="00F81783" w:rsidRDefault="00F81783" w:rsidP="00A849D8">
            <w:pPr>
              <w:spacing w:after="0" w:line="240" w:lineRule="auto"/>
              <w:jc w:val="center"/>
            </w:pPr>
          </w:p>
          <w:p w:rsidR="00A7297E" w:rsidRDefault="005B3BD0" w:rsidP="00A849D8">
            <w:pPr>
              <w:spacing w:after="0" w:line="240" w:lineRule="auto"/>
              <w:jc w:val="center"/>
            </w:pPr>
            <w:r>
              <w:t>February 21</w:t>
            </w:r>
          </w:p>
          <w:p w:rsidR="00A7297E" w:rsidRDefault="00A7297E" w:rsidP="00A849D8">
            <w:pPr>
              <w:spacing w:after="0" w:line="240" w:lineRule="auto"/>
              <w:jc w:val="center"/>
            </w:pPr>
          </w:p>
          <w:p w:rsidR="00A7297E" w:rsidRPr="00A849D8" w:rsidRDefault="00A7297E" w:rsidP="00A849D8">
            <w:pPr>
              <w:spacing w:after="0" w:line="240" w:lineRule="auto"/>
              <w:jc w:val="center"/>
            </w:pPr>
            <w:r>
              <w:t>Ongoing</w:t>
            </w:r>
          </w:p>
        </w:tc>
      </w:tr>
      <w:tr w:rsidR="00F81783" w:rsidRPr="00A849D8" w:rsidTr="00A849D8">
        <w:tc>
          <w:tcPr>
            <w:tcW w:w="2178" w:type="dxa"/>
          </w:tcPr>
          <w:p w:rsidR="00F81783" w:rsidRPr="00A849D8" w:rsidRDefault="00F81783" w:rsidP="00A849D8">
            <w:pPr>
              <w:spacing w:after="0" w:line="240" w:lineRule="auto"/>
              <w:jc w:val="center"/>
            </w:pPr>
          </w:p>
          <w:p w:rsidR="00F81783" w:rsidRPr="00A849D8" w:rsidRDefault="00F81783" w:rsidP="00A849D8">
            <w:pPr>
              <w:spacing w:after="0" w:line="240" w:lineRule="auto"/>
              <w:jc w:val="center"/>
            </w:pPr>
            <w:r w:rsidRPr="00A849D8">
              <w:t>For our learning team</w:t>
            </w:r>
          </w:p>
          <w:p w:rsidR="00F81783" w:rsidRPr="00A849D8" w:rsidRDefault="00F81783" w:rsidP="00A849D8">
            <w:pPr>
              <w:spacing w:after="0" w:line="240" w:lineRule="auto"/>
              <w:jc w:val="center"/>
            </w:pPr>
          </w:p>
          <w:p w:rsidR="00F81783" w:rsidRPr="00A849D8" w:rsidRDefault="00F81783" w:rsidP="00A849D8">
            <w:pPr>
              <w:spacing w:after="0" w:line="240" w:lineRule="auto"/>
            </w:pPr>
          </w:p>
        </w:tc>
        <w:tc>
          <w:tcPr>
            <w:tcW w:w="5040" w:type="dxa"/>
          </w:tcPr>
          <w:p w:rsidR="00F81783" w:rsidRDefault="00F81783" w:rsidP="00A849D8">
            <w:pPr>
              <w:spacing w:after="0" w:line="240" w:lineRule="auto"/>
              <w:jc w:val="center"/>
            </w:pPr>
          </w:p>
          <w:p w:rsidR="00A7297E" w:rsidRPr="00A849D8" w:rsidRDefault="00A7297E" w:rsidP="005B3BD0">
            <w:pPr>
              <w:spacing w:after="0" w:line="240" w:lineRule="auto"/>
              <w:jc w:val="center"/>
            </w:pPr>
            <w:r>
              <w:t>Collaboration –effective strategies</w:t>
            </w:r>
            <w:r w:rsidR="005B3BD0">
              <w:t xml:space="preserve"> to improve student learning</w:t>
            </w:r>
          </w:p>
        </w:tc>
        <w:tc>
          <w:tcPr>
            <w:tcW w:w="2358" w:type="dxa"/>
          </w:tcPr>
          <w:p w:rsidR="00F81783" w:rsidRDefault="00F81783" w:rsidP="00A849D8">
            <w:pPr>
              <w:spacing w:after="0" w:line="240" w:lineRule="auto"/>
              <w:jc w:val="center"/>
            </w:pPr>
          </w:p>
          <w:p w:rsidR="00A7297E" w:rsidRPr="00A849D8" w:rsidRDefault="005B3BD0" w:rsidP="00A849D8">
            <w:pPr>
              <w:spacing w:after="0" w:line="240" w:lineRule="auto"/>
              <w:jc w:val="center"/>
            </w:pPr>
            <w:r>
              <w:t>May26</w:t>
            </w:r>
          </w:p>
        </w:tc>
      </w:tr>
    </w:tbl>
    <w:p w:rsidR="00F81783" w:rsidRDefault="00F81783">
      <w:r w:rsidRPr="00F81783">
        <w:rPr>
          <w:b/>
        </w:rPr>
        <w:t>Activities</w:t>
      </w:r>
      <w:r>
        <w:t>:  What we plan to do to help us achieve our milestones and move toward our goal: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4206"/>
        <w:gridCol w:w="3192"/>
      </w:tblGrid>
      <w:tr w:rsidR="00F81783" w:rsidRPr="00A849D8" w:rsidTr="00A849D8">
        <w:tc>
          <w:tcPr>
            <w:tcW w:w="2178" w:type="dxa"/>
          </w:tcPr>
          <w:p w:rsidR="00F81783" w:rsidRPr="00A849D8" w:rsidRDefault="00F81783" w:rsidP="00A849D8">
            <w:pPr>
              <w:spacing w:after="0" w:line="240" w:lineRule="auto"/>
              <w:jc w:val="center"/>
              <w:rPr>
                <w:b/>
              </w:rPr>
            </w:pPr>
            <w:r w:rsidRPr="00A849D8">
              <w:rPr>
                <w:b/>
              </w:rPr>
              <w:t>Activity</w:t>
            </w:r>
          </w:p>
        </w:tc>
        <w:tc>
          <w:tcPr>
            <w:tcW w:w="4206" w:type="dxa"/>
          </w:tcPr>
          <w:p w:rsidR="00F81783" w:rsidRPr="00A849D8" w:rsidRDefault="00F81783" w:rsidP="00A849D8">
            <w:pPr>
              <w:spacing w:after="0" w:line="240" w:lineRule="auto"/>
              <w:jc w:val="center"/>
              <w:rPr>
                <w:b/>
              </w:rPr>
            </w:pPr>
            <w:r w:rsidRPr="00A849D8">
              <w:rPr>
                <w:b/>
              </w:rPr>
              <w:t>Tasks to complete activity</w:t>
            </w:r>
          </w:p>
        </w:tc>
        <w:tc>
          <w:tcPr>
            <w:tcW w:w="3192" w:type="dxa"/>
          </w:tcPr>
          <w:p w:rsidR="00F81783" w:rsidRPr="00A849D8" w:rsidRDefault="00F81783" w:rsidP="00A849D8">
            <w:pPr>
              <w:spacing w:after="0" w:line="240" w:lineRule="auto"/>
              <w:jc w:val="center"/>
              <w:rPr>
                <w:b/>
              </w:rPr>
            </w:pPr>
            <w:r w:rsidRPr="00A849D8">
              <w:rPr>
                <w:b/>
              </w:rPr>
              <w:t>Person(s) responsible</w:t>
            </w:r>
          </w:p>
          <w:p w:rsidR="00F81783" w:rsidRPr="00A849D8" w:rsidRDefault="00F81783" w:rsidP="00A849D8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81783" w:rsidRPr="00A849D8" w:rsidTr="00A849D8">
        <w:tc>
          <w:tcPr>
            <w:tcW w:w="2178" w:type="dxa"/>
          </w:tcPr>
          <w:p w:rsidR="00F81783" w:rsidRPr="00155759" w:rsidRDefault="00F81783" w:rsidP="00A849D8">
            <w:pPr>
              <w:spacing w:after="0" w:line="240" w:lineRule="auto"/>
              <w:jc w:val="center"/>
            </w:pPr>
          </w:p>
          <w:p w:rsidR="00F81783" w:rsidRPr="00155759" w:rsidRDefault="00974264" w:rsidP="00A849D8">
            <w:pPr>
              <w:spacing w:after="0" w:line="240" w:lineRule="auto"/>
              <w:jc w:val="center"/>
            </w:pPr>
            <w:proofErr w:type="spellStart"/>
            <w:r w:rsidRPr="00155759">
              <w:t>Inservice</w:t>
            </w:r>
            <w:proofErr w:type="spellEnd"/>
            <w:r w:rsidRPr="00155759">
              <w:t xml:space="preserve"> Days</w:t>
            </w:r>
          </w:p>
          <w:p w:rsidR="00F81783" w:rsidRPr="00155759" w:rsidRDefault="00F81783" w:rsidP="00A849D8">
            <w:pPr>
              <w:spacing w:after="0" w:line="240" w:lineRule="auto"/>
            </w:pPr>
          </w:p>
        </w:tc>
        <w:tc>
          <w:tcPr>
            <w:tcW w:w="4206" w:type="dxa"/>
          </w:tcPr>
          <w:p w:rsidR="00F81783" w:rsidRPr="00155759" w:rsidRDefault="00F81783" w:rsidP="00A849D8">
            <w:pPr>
              <w:spacing w:after="0" w:line="240" w:lineRule="auto"/>
              <w:jc w:val="center"/>
            </w:pPr>
          </w:p>
          <w:p w:rsidR="00A7297E" w:rsidRPr="00155759" w:rsidRDefault="00A7297E" w:rsidP="00A849D8">
            <w:pPr>
              <w:spacing w:after="0" w:line="240" w:lineRule="auto"/>
              <w:jc w:val="center"/>
            </w:pPr>
            <w:r w:rsidRPr="00155759">
              <w:t>Read information; collaborate</w:t>
            </w:r>
          </w:p>
        </w:tc>
        <w:tc>
          <w:tcPr>
            <w:tcW w:w="3192" w:type="dxa"/>
          </w:tcPr>
          <w:p w:rsidR="00F81783" w:rsidRPr="00155759" w:rsidRDefault="00F81783" w:rsidP="00A849D8">
            <w:pPr>
              <w:spacing w:after="0" w:line="240" w:lineRule="auto"/>
              <w:jc w:val="center"/>
            </w:pPr>
          </w:p>
          <w:p w:rsidR="00A7297E" w:rsidRPr="00155759" w:rsidRDefault="00974264" w:rsidP="00A849D8">
            <w:pPr>
              <w:spacing w:after="0" w:line="240" w:lineRule="auto"/>
              <w:jc w:val="center"/>
            </w:pPr>
            <w:r w:rsidRPr="00155759">
              <w:t>Admin; teachers</w:t>
            </w:r>
          </w:p>
        </w:tc>
      </w:tr>
      <w:tr w:rsidR="00F81783" w:rsidRPr="00A849D8" w:rsidTr="00A849D8">
        <w:tc>
          <w:tcPr>
            <w:tcW w:w="2178" w:type="dxa"/>
          </w:tcPr>
          <w:p w:rsidR="00F81783" w:rsidRPr="00155759" w:rsidRDefault="00974264" w:rsidP="00A849D8">
            <w:pPr>
              <w:spacing w:after="0" w:line="240" w:lineRule="auto"/>
            </w:pPr>
            <w:r w:rsidRPr="00155759">
              <w:t>Teachers Instruction</w:t>
            </w:r>
          </w:p>
        </w:tc>
        <w:tc>
          <w:tcPr>
            <w:tcW w:w="4206" w:type="dxa"/>
          </w:tcPr>
          <w:p w:rsidR="00A7297E" w:rsidRPr="00155759" w:rsidRDefault="00155759" w:rsidP="00A849D8">
            <w:pPr>
              <w:spacing w:after="0" w:line="240" w:lineRule="auto"/>
              <w:jc w:val="center"/>
            </w:pPr>
            <w:r w:rsidRPr="00155759">
              <w:t>lesson plans will reflect grouping</w:t>
            </w:r>
          </w:p>
        </w:tc>
        <w:tc>
          <w:tcPr>
            <w:tcW w:w="3192" w:type="dxa"/>
          </w:tcPr>
          <w:p w:rsidR="00F81783" w:rsidRPr="00155759" w:rsidRDefault="00F81783" w:rsidP="00A849D8">
            <w:pPr>
              <w:spacing w:after="0" w:line="240" w:lineRule="auto"/>
              <w:jc w:val="center"/>
            </w:pPr>
          </w:p>
          <w:p w:rsidR="00A7297E" w:rsidRPr="00155759" w:rsidRDefault="00A7297E" w:rsidP="00A849D8">
            <w:pPr>
              <w:spacing w:after="0" w:line="240" w:lineRule="auto"/>
              <w:jc w:val="center"/>
            </w:pPr>
            <w:r w:rsidRPr="00155759">
              <w:t>Teachers</w:t>
            </w:r>
          </w:p>
        </w:tc>
      </w:tr>
      <w:tr w:rsidR="00F81783" w:rsidRPr="00A849D8" w:rsidTr="00A849D8">
        <w:tc>
          <w:tcPr>
            <w:tcW w:w="2178" w:type="dxa"/>
          </w:tcPr>
          <w:p w:rsidR="00A7297E" w:rsidRPr="00155759" w:rsidRDefault="00155759" w:rsidP="00155759">
            <w:pPr>
              <w:spacing w:after="0" w:line="240" w:lineRule="auto"/>
              <w:jc w:val="center"/>
            </w:pPr>
            <w:r>
              <w:t>Monitoring of lesson plans and instruction</w:t>
            </w:r>
          </w:p>
        </w:tc>
        <w:tc>
          <w:tcPr>
            <w:tcW w:w="4206" w:type="dxa"/>
          </w:tcPr>
          <w:p w:rsidR="00F81783" w:rsidRPr="00155759" w:rsidRDefault="00F81783" w:rsidP="00A849D8">
            <w:pPr>
              <w:spacing w:after="0" w:line="240" w:lineRule="auto"/>
              <w:jc w:val="center"/>
            </w:pPr>
          </w:p>
          <w:p w:rsidR="00A7297E" w:rsidRPr="00155759" w:rsidRDefault="00155759" w:rsidP="00155759">
            <w:pPr>
              <w:spacing w:after="0" w:line="240" w:lineRule="auto"/>
              <w:jc w:val="center"/>
            </w:pPr>
            <w:r>
              <w:t>walk-</w:t>
            </w:r>
            <w:proofErr w:type="spellStart"/>
            <w:r>
              <w:t>throughs</w:t>
            </w:r>
            <w:proofErr w:type="spellEnd"/>
            <w:r>
              <w:t>, observation, and grade-level meetings</w:t>
            </w:r>
          </w:p>
        </w:tc>
        <w:tc>
          <w:tcPr>
            <w:tcW w:w="3192" w:type="dxa"/>
          </w:tcPr>
          <w:p w:rsidR="00F81783" w:rsidRPr="00155759" w:rsidRDefault="00F81783" w:rsidP="00A849D8">
            <w:pPr>
              <w:spacing w:after="0" w:line="240" w:lineRule="auto"/>
              <w:jc w:val="center"/>
            </w:pPr>
          </w:p>
          <w:p w:rsidR="00155759" w:rsidRPr="00155759" w:rsidRDefault="00155759" w:rsidP="00155759">
            <w:pPr>
              <w:spacing w:after="0" w:line="240" w:lineRule="auto"/>
              <w:jc w:val="center"/>
            </w:pPr>
            <w:r w:rsidRPr="00155759">
              <w:t>Leadership Team</w:t>
            </w:r>
          </w:p>
          <w:p w:rsidR="00A7297E" w:rsidRPr="00155759" w:rsidRDefault="00A7297E" w:rsidP="00A849D8">
            <w:pPr>
              <w:spacing w:after="0" w:line="240" w:lineRule="auto"/>
              <w:jc w:val="center"/>
            </w:pPr>
          </w:p>
        </w:tc>
      </w:tr>
      <w:tr w:rsidR="00F81783" w:rsidRPr="00A849D8" w:rsidTr="00A849D8">
        <w:tc>
          <w:tcPr>
            <w:tcW w:w="2178" w:type="dxa"/>
          </w:tcPr>
          <w:p w:rsidR="00A7297E" w:rsidRPr="00155759" w:rsidRDefault="00A7297E" w:rsidP="00A7297E">
            <w:pPr>
              <w:spacing w:after="0" w:line="240" w:lineRule="auto"/>
              <w:jc w:val="center"/>
            </w:pPr>
          </w:p>
          <w:p w:rsidR="00A7297E" w:rsidRPr="00155759" w:rsidRDefault="00A7297E" w:rsidP="00155759">
            <w:pPr>
              <w:spacing w:after="0" w:line="240" w:lineRule="auto"/>
              <w:jc w:val="center"/>
            </w:pPr>
          </w:p>
        </w:tc>
        <w:tc>
          <w:tcPr>
            <w:tcW w:w="4206" w:type="dxa"/>
          </w:tcPr>
          <w:p w:rsidR="00A7297E" w:rsidRPr="00155759" w:rsidRDefault="00A7297E" w:rsidP="00A849D8">
            <w:pPr>
              <w:spacing w:after="0" w:line="240" w:lineRule="auto"/>
              <w:jc w:val="center"/>
            </w:pPr>
          </w:p>
        </w:tc>
        <w:tc>
          <w:tcPr>
            <w:tcW w:w="3192" w:type="dxa"/>
          </w:tcPr>
          <w:p w:rsidR="00F81783" w:rsidRPr="00155759" w:rsidRDefault="00F81783" w:rsidP="00A849D8">
            <w:pPr>
              <w:spacing w:after="0" w:line="240" w:lineRule="auto"/>
              <w:jc w:val="center"/>
            </w:pPr>
          </w:p>
          <w:p w:rsidR="00A7297E" w:rsidRPr="00155759" w:rsidRDefault="00A7297E" w:rsidP="00A849D8">
            <w:pPr>
              <w:spacing w:after="0" w:line="240" w:lineRule="auto"/>
              <w:jc w:val="center"/>
            </w:pPr>
          </w:p>
        </w:tc>
      </w:tr>
    </w:tbl>
    <w:p w:rsidR="00155759" w:rsidRDefault="00155759">
      <w:pPr>
        <w:rPr>
          <w:b/>
        </w:rPr>
      </w:pPr>
    </w:p>
    <w:p w:rsidR="00155759" w:rsidRDefault="00155759">
      <w:pPr>
        <w:rPr>
          <w:b/>
        </w:rPr>
      </w:pPr>
    </w:p>
    <w:p w:rsidR="00155759" w:rsidRDefault="00155759">
      <w:pPr>
        <w:rPr>
          <w:b/>
        </w:rPr>
      </w:pPr>
    </w:p>
    <w:p w:rsidR="00155759" w:rsidRDefault="00155759">
      <w:pPr>
        <w:rPr>
          <w:b/>
        </w:rPr>
      </w:pPr>
    </w:p>
    <w:p w:rsidR="00F81783" w:rsidRDefault="00F81783">
      <w:pPr>
        <w:rPr>
          <w:b/>
        </w:rPr>
      </w:pPr>
      <w:r w:rsidRPr="00F81783">
        <w:rPr>
          <w:b/>
        </w:rPr>
        <w:lastRenderedPageBreak/>
        <w:t>Tool 6.5: Plan for team growth</w:t>
      </w:r>
    </w:p>
    <w:p w:rsidR="00F81783" w:rsidRDefault="00F81783">
      <w:r>
        <w:rPr>
          <w:b/>
        </w:rPr>
        <w:t>Directions:</w:t>
      </w:r>
      <w:r>
        <w:t xml:space="preserve"> Begin now to plan for success as a productive team.  Use this tool to track how well your team is modeling these 10 important characteristics.  Discuss each characteristic together and fill in the column at right.  Complete a chart at regular intervals – monthly or quarterly.</w:t>
      </w:r>
    </w:p>
    <w:p w:rsidR="00F81783" w:rsidRDefault="00F81783">
      <w:r>
        <w:t>Date _____</w:t>
      </w:r>
      <w:r w:rsidR="00A7297E">
        <w:rPr>
          <w:u w:val="single"/>
        </w:rPr>
        <w:t xml:space="preserve">January </w:t>
      </w:r>
      <w:r w:rsidR="00155759">
        <w:rPr>
          <w:u w:val="single"/>
        </w:rPr>
        <w:t>2</w:t>
      </w:r>
      <w:r w:rsidR="00A7297E">
        <w:rPr>
          <w:u w:val="single"/>
        </w:rPr>
        <w:t>5, 2011</w:t>
      </w:r>
      <w:r>
        <w:t>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38"/>
        <w:gridCol w:w="6138"/>
      </w:tblGrid>
      <w:tr w:rsidR="00F81783" w:rsidRPr="00A849D8" w:rsidTr="00A849D8">
        <w:tc>
          <w:tcPr>
            <w:tcW w:w="3438" w:type="dxa"/>
          </w:tcPr>
          <w:p w:rsidR="00F81783" w:rsidRPr="00A849D8" w:rsidRDefault="00A37B44" w:rsidP="00A849D8">
            <w:pPr>
              <w:spacing w:after="0" w:line="240" w:lineRule="auto"/>
              <w:rPr>
                <w:b/>
              </w:rPr>
            </w:pPr>
            <w:r w:rsidRPr="00A849D8">
              <w:rPr>
                <w:b/>
              </w:rPr>
              <w:t>TEAM GROWTH INDICATORS</w:t>
            </w:r>
          </w:p>
        </w:tc>
        <w:tc>
          <w:tcPr>
            <w:tcW w:w="6138" w:type="dxa"/>
          </w:tcPr>
          <w:p w:rsidR="00F81783" w:rsidRPr="00A849D8" w:rsidRDefault="00A37B44" w:rsidP="00A849D8">
            <w:pPr>
              <w:spacing w:after="0" w:line="240" w:lineRule="auto"/>
              <w:rPr>
                <w:b/>
              </w:rPr>
            </w:pPr>
            <w:r w:rsidRPr="00A849D8">
              <w:rPr>
                <w:b/>
              </w:rPr>
              <w:t>What might someone observing us see or hear that would indicate we’re growing in this direction?</w:t>
            </w:r>
          </w:p>
        </w:tc>
      </w:tr>
      <w:tr w:rsidR="00A37B44" w:rsidRPr="00A849D8" w:rsidTr="00A849D8">
        <w:tc>
          <w:tcPr>
            <w:tcW w:w="3438" w:type="dxa"/>
          </w:tcPr>
          <w:p w:rsidR="00A37B44" w:rsidRPr="00A849D8" w:rsidRDefault="00A37B44" w:rsidP="00A849D8">
            <w:pPr>
              <w:spacing w:after="0" w:line="240" w:lineRule="auto"/>
            </w:pPr>
            <w:r w:rsidRPr="00A849D8">
              <w:t>Maintain a focus on teacher professional growth.</w:t>
            </w:r>
          </w:p>
        </w:tc>
        <w:tc>
          <w:tcPr>
            <w:tcW w:w="6138" w:type="dxa"/>
          </w:tcPr>
          <w:p w:rsidR="00A7297E" w:rsidRPr="00155759" w:rsidRDefault="00A7297E" w:rsidP="00A849D8">
            <w:pPr>
              <w:spacing w:after="0" w:line="240" w:lineRule="auto"/>
            </w:pPr>
          </w:p>
          <w:p w:rsidR="00155759" w:rsidRDefault="00155759" w:rsidP="00155759">
            <w:pPr>
              <w:spacing w:after="0" w:line="240" w:lineRule="auto"/>
            </w:pPr>
            <w:r>
              <w:t>On-going professional development.</w:t>
            </w:r>
          </w:p>
          <w:p w:rsidR="00A37B44" w:rsidRPr="00155759" w:rsidRDefault="00A37B44" w:rsidP="00A849D8">
            <w:pPr>
              <w:spacing w:after="0" w:line="240" w:lineRule="auto"/>
            </w:pPr>
          </w:p>
        </w:tc>
      </w:tr>
      <w:tr w:rsidR="00A37B44" w:rsidRPr="00A849D8" w:rsidTr="00A849D8">
        <w:tc>
          <w:tcPr>
            <w:tcW w:w="3438" w:type="dxa"/>
          </w:tcPr>
          <w:p w:rsidR="00A37B44" w:rsidRPr="00A849D8" w:rsidRDefault="00A37B44" w:rsidP="00A849D8">
            <w:pPr>
              <w:spacing w:after="0" w:line="240" w:lineRule="auto"/>
            </w:pPr>
            <w:r w:rsidRPr="00A849D8">
              <w:t>Abide by norms that guide team interactions and behaviors.</w:t>
            </w:r>
          </w:p>
        </w:tc>
        <w:tc>
          <w:tcPr>
            <w:tcW w:w="6138" w:type="dxa"/>
          </w:tcPr>
          <w:p w:rsidR="00A37B44" w:rsidRPr="00155759" w:rsidRDefault="00155759" w:rsidP="00155759">
            <w:pPr>
              <w:spacing w:after="0" w:line="240" w:lineRule="auto"/>
            </w:pPr>
            <w:r>
              <w:t>regular collaboration</w:t>
            </w:r>
          </w:p>
        </w:tc>
      </w:tr>
      <w:tr w:rsidR="00A37B44" w:rsidRPr="00A849D8" w:rsidTr="00A849D8">
        <w:tc>
          <w:tcPr>
            <w:tcW w:w="3438" w:type="dxa"/>
          </w:tcPr>
          <w:p w:rsidR="00A37B44" w:rsidRPr="00A849D8" w:rsidRDefault="00A37B44" w:rsidP="00A849D8">
            <w:pPr>
              <w:spacing w:after="0" w:line="240" w:lineRule="auto"/>
            </w:pPr>
            <w:r w:rsidRPr="00A849D8">
              <w:t>Learn new and relevant information about teaching.</w:t>
            </w:r>
          </w:p>
        </w:tc>
        <w:tc>
          <w:tcPr>
            <w:tcW w:w="6138" w:type="dxa"/>
          </w:tcPr>
          <w:p w:rsidR="00A37B44" w:rsidRPr="00155759" w:rsidRDefault="00155759" w:rsidP="00155759">
            <w:pPr>
              <w:spacing w:after="0" w:line="240" w:lineRule="auto"/>
            </w:pPr>
            <w:r>
              <w:t>“</w:t>
            </w:r>
          </w:p>
        </w:tc>
      </w:tr>
      <w:tr w:rsidR="00A37B44" w:rsidRPr="00A849D8" w:rsidTr="00A849D8">
        <w:tc>
          <w:tcPr>
            <w:tcW w:w="3438" w:type="dxa"/>
          </w:tcPr>
          <w:p w:rsidR="00A37B44" w:rsidRPr="00A849D8" w:rsidRDefault="00A37B44" w:rsidP="00A849D8">
            <w:pPr>
              <w:spacing w:after="0" w:line="240" w:lineRule="auto"/>
            </w:pPr>
            <w:r w:rsidRPr="00A849D8">
              <w:t>Share leadership and responsibility</w:t>
            </w:r>
          </w:p>
        </w:tc>
        <w:tc>
          <w:tcPr>
            <w:tcW w:w="6138" w:type="dxa"/>
          </w:tcPr>
          <w:p w:rsidR="00A37B44" w:rsidRDefault="00045E13" w:rsidP="00A849D8">
            <w:pPr>
              <w:spacing w:after="0" w:line="240" w:lineRule="auto"/>
            </w:pPr>
            <w:r>
              <w:t>participation by all teachers</w:t>
            </w:r>
          </w:p>
          <w:p w:rsidR="00045E13" w:rsidRDefault="00045E13" w:rsidP="00A849D8">
            <w:pPr>
              <w:spacing w:after="0" w:line="240" w:lineRule="auto"/>
            </w:pPr>
          </w:p>
          <w:p w:rsidR="00045E13" w:rsidRPr="00155759" w:rsidRDefault="00045E13" w:rsidP="00A849D8">
            <w:pPr>
              <w:spacing w:after="0" w:line="240" w:lineRule="auto"/>
            </w:pPr>
          </w:p>
        </w:tc>
      </w:tr>
      <w:tr w:rsidR="00A37B44" w:rsidRPr="00A849D8" w:rsidTr="00A849D8">
        <w:tc>
          <w:tcPr>
            <w:tcW w:w="3438" w:type="dxa"/>
          </w:tcPr>
          <w:p w:rsidR="00A37B44" w:rsidRPr="00A849D8" w:rsidRDefault="00A37B44" w:rsidP="00A849D8">
            <w:pPr>
              <w:spacing w:after="0" w:line="240" w:lineRule="auto"/>
            </w:pPr>
            <w:r w:rsidRPr="00A849D8">
              <w:t>Communicate to others what we are doing and learning.</w:t>
            </w:r>
          </w:p>
        </w:tc>
        <w:tc>
          <w:tcPr>
            <w:tcW w:w="6138" w:type="dxa"/>
          </w:tcPr>
          <w:p w:rsidR="00B03DAD" w:rsidRPr="00155759" w:rsidRDefault="00045E13" w:rsidP="00B03DAD">
            <w:pPr>
              <w:spacing w:after="0" w:line="240" w:lineRule="auto"/>
            </w:pPr>
            <w:r>
              <w:t>reflection and feedback from meetings and walk-</w:t>
            </w:r>
            <w:proofErr w:type="spellStart"/>
            <w:r>
              <w:t>throughs</w:t>
            </w:r>
            <w:proofErr w:type="spellEnd"/>
          </w:p>
        </w:tc>
      </w:tr>
      <w:tr w:rsidR="00A37B44" w:rsidRPr="00A849D8" w:rsidTr="00A849D8">
        <w:tc>
          <w:tcPr>
            <w:tcW w:w="3438" w:type="dxa"/>
          </w:tcPr>
          <w:p w:rsidR="00A37B44" w:rsidRPr="00A849D8" w:rsidRDefault="00A37B44" w:rsidP="00A849D8">
            <w:pPr>
              <w:spacing w:after="0" w:line="240" w:lineRule="auto"/>
            </w:pPr>
            <w:r w:rsidRPr="00A849D8">
              <w:t>Meet regularly and on schedule.</w:t>
            </w:r>
          </w:p>
        </w:tc>
        <w:tc>
          <w:tcPr>
            <w:tcW w:w="6138" w:type="dxa"/>
          </w:tcPr>
          <w:p w:rsidR="00A37B44" w:rsidRDefault="00155759" w:rsidP="00A849D8">
            <w:pPr>
              <w:spacing w:after="0" w:line="240" w:lineRule="auto"/>
            </w:pPr>
            <w:r>
              <w:t>monthly data meetings</w:t>
            </w:r>
          </w:p>
          <w:p w:rsidR="00155759" w:rsidRDefault="00155759" w:rsidP="00A849D8">
            <w:pPr>
              <w:spacing w:after="0" w:line="240" w:lineRule="auto"/>
            </w:pPr>
          </w:p>
          <w:p w:rsidR="00155759" w:rsidRPr="00155759" w:rsidRDefault="00155759" w:rsidP="00A849D8">
            <w:pPr>
              <w:spacing w:after="0" w:line="240" w:lineRule="auto"/>
            </w:pPr>
          </w:p>
        </w:tc>
      </w:tr>
      <w:tr w:rsidR="00A37B44" w:rsidRPr="00A849D8" w:rsidTr="00A849D8">
        <w:tc>
          <w:tcPr>
            <w:tcW w:w="3438" w:type="dxa"/>
          </w:tcPr>
          <w:p w:rsidR="00A37B44" w:rsidRPr="00A849D8" w:rsidRDefault="00A37B44" w:rsidP="00A849D8">
            <w:pPr>
              <w:spacing w:after="0" w:line="240" w:lineRule="auto"/>
            </w:pPr>
            <w:r w:rsidRPr="00A849D8">
              <w:t>Practice trusting behaviors.</w:t>
            </w:r>
          </w:p>
        </w:tc>
        <w:tc>
          <w:tcPr>
            <w:tcW w:w="6138" w:type="dxa"/>
          </w:tcPr>
          <w:p w:rsidR="00A37B44" w:rsidRDefault="00155759" w:rsidP="00A849D8">
            <w:pPr>
              <w:spacing w:after="0" w:line="240" w:lineRule="auto"/>
            </w:pPr>
            <w:r>
              <w:t>practice confidentiality and value all team members thoughts</w:t>
            </w:r>
          </w:p>
          <w:p w:rsidR="00155759" w:rsidRDefault="00155759" w:rsidP="00A849D8">
            <w:pPr>
              <w:spacing w:after="0" w:line="240" w:lineRule="auto"/>
            </w:pPr>
          </w:p>
          <w:p w:rsidR="00155759" w:rsidRDefault="00155759" w:rsidP="00A849D8">
            <w:pPr>
              <w:spacing w:after="0" w:line="240" w:lineRule="auto"/>
            </w:pPr>
          </w:p>
          <w:p w:rsidR="00155759" w:rsidRPr="00155759" w:rsidRDefault="00155759" w:rsidP="00A849D8">
            <w:pPr>
              <w:spacing w:after="0" w:line="240" w:lineRule="auto"/>
            </w:pPr>
          </w:p>
        </w:tc>
      </w:tr>
      <w:tr w:rsidR="00A37B44" w:rsidRPr="00A849D8" w:rsidTr="00A849D8">
        <w:tc>
          <w:tcPr>
            <w:tcW w:w="3438" w:type="dxa"/>
          </w:tcPr>
          <w:p w:rsidR="00A37B44" w:rsidRPr="00A849D8" w:rsidRDefault="00A37B44" w:rsidP="00A849D8">
            <w:pPr>
              <w:spacing w:after="0" w:line="240" w:lineRule="auto"/>
            </w:pPr>
            <w:r w:rsidRPr="00A849D8">
              <w:t>Work productively as a team.</w:t>
            </w:r>
          </w:p>
        </w:tc>
        <w:tc>
          <w:tcPr>
            <w:tcW w:w="6138" w:type="dxa"/>
          </w:tcPr>
          <w:p w:rsidR="00A37B44" w:rsidRDefault="00155759" w:rsidP="00A849D8">
            <w:pPr>
              <w:spacing w:after="0" w:line="240" w:lineRule="auto"/>
            </w:pPr>
            <w:r>
              <w:t>again, collaboration</w:t>
            </w:r>
          </w:p>
          <w:p w:rsidR="00155759" w:rsidRDefault="00155759" w:rsidP="00A849D8">
            <w:pPr>
              <w:spacing w:after="0" w:line="240" w:lineRule="auto"/>
            </w:pPr>
          </w:p>
          <w:p w:rsidR="00155759" w:rsidRDefault="00155759" w:rsidP="00A849D8">
            <w:pPr>
              <w:spacing w:after="0" w:line="240" w:lineRule="auto"/>
            </w:pPr>
          </w:p>
          <w:p w:rsidR="00155759" w:rsidRDefault="00155759" w:rsidP="00A849D8">
            <w:pPr>
              <w:spacing w:after="0" w:line="240" w:lineRule="auto"/>
            </w:pPr>
          </w:p>
          <w:p w:rsidR="00155759" w:rsidRPr="00155759" w:rsidRDefault="00155759" w:rsidP="00A849D8">
            <w:pPr>
              <w:spacing w:after="0" w:line="240" w:lineRule="auto"/>
            </w:pPr>
          </w:p>
        </w:tc>
      </w:tr>
      <w:tr w:rsidR="00A37B44" w:rsidRPr="00A849D8" w:rsidTr="00A849D8">
        <w:tc>
          <w:tcPr>
            <w:tcW w:w="3438" w:type="dxa"/>
          </w:tcPr>
          <w:p w:rsidR="00A37B44" w:rsidRPr="00A849D8" w:rsidRDefault="00A37B44" w:rsidP="00A849D8">
            <w:pPr>
              <w:spacing w:after="0" w:line="240" w:lineRule="auto"/>
            </w:pPr>
            <w:r w:rsidRPr="00A849D8">
              <w:t>Apply new knowledge and skills in the classroom.</w:t>
            </w:r>
          </w:p>
          <w:p w:rsidR="00A37B44" w:rsidRPr="00A849D8" w:rsidRDefault="00A37B44" w:rsidP="00A849D8">
            <w:pPr>
              <w:spacing w:after="0" w:line="240" w:lineRule="auto"/>
            </w:pPr>
          </w:p>
        </w:tc>
        <w:tc>
          <w:tcPr>
            <w:tcW w:w="6138" w:type="dxa"/>
          </w:tcPr>
          <w:p w:rsidR="00A37B44" w:rsidRPr="00155759" w:rsidRDefault="00045E13" w:rsidP="00A849D8">
            <w:pPr>
              <w:spacing w:after="0" w:line="240" w:lineRule="auto"/>
            </w:pPr>
            <w:r>
              <w:t>try strategies and activities shared during GL meetings</w:t>
            </w:r>
          </w:p>
        </w:tc>
      </w:tr>
      <w:tr w:rsidR="00A37B44" w:rsidRPr="00A849D8" w:rsidTr="00A849D8">
        <w:tc>
          <w:tcPr>
            <w:tcW w:w="3438" w:type="dxa"/>
          </w:tcPr>
          <w:p w:rsidR="00A37B44" w:rsidRPr="00A849D8" w:rsidRDefault="00A37B44" w:rsidP="00A849D8">
            <w:pPr>
              <w:spacing w:after="0" w:line="240" w:lineRule="auto"/>
            </w:pPr>
            <w:r w:rsidRPr="00A849D8">
              <w:t>Monitor student learning and success.</w:t>
            </w:r>
          </w:p>
          <w:p w:rsidR="00A37B44" w:rsidRPr="00A849D8" w:rsidRDefault="00A37B44" w:rsidP="00A849D8">
            <w:pPr>
              <w:spacing w:after="0" w:line="240" w:lineRule="auto"/>
            </w:pPr>
          </w:p>
        </w:tc>
        <w:tc>
          <w:tcPr>
            <w:tcW w:w="6138" w:type="dxa"/>
          </w:tcPr>
          <w:p w:rsidR="00A37B44" w:rsidRPr="00155759" w:rsidRDefault="00045E13" w:rsidP="00A849D8">
            <w:pPr>
              <w:spacing w:after="0" w:line="240" w:lineRule="auto"/>
            </w:pPr>
            <w:r>
              <w:t>DATA  and observation</w:t>
            </w:r>
          </w:p>
        </w:tc>
      </w:tr>
    </w:tbl>
    <w:p w:rsidR="00F715A6" w:rsidRPr="00F81783" w:rsidRDefault="00F715A6"/>
    <w:sectPr w:rsidR="00F715A6" w:rsidRPr="00F81783" w:rsidSect="004154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57036"/>
    <w:multiLevelType w:val="hybridMultilevel"/>
    <w:tmpl w:val="F3525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0D4F2D"/>
    <w:multiLevelType w:val="hybridMultilevel"/>
    <w:tmpl w:val="F1DE8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A5CD9"/>
    <w:rsid w:val="00045E13"/>
    <w:rsid w:val="0007339E"/>
    <w:rsid w:val="00155759"/>
    <w:rsid w:val="00300975"/>
    <w:rsid w:val="004154D6"/>
    <w:rsid w:val="005B3BD0"/>
    <w:rsid w:val="006D609B"/>
    <w:rsid w:val="007722AD"/>
    <w:rsid w:val="0078032A"/>
    <w:rsid w:val="00786437"/>
    <w:rsid w:val="007D6ABA"/>
    <w:rsid w:val="00974264"/>
    <w:rsid w:val="00983F7D"/>
    <w:rsid w:val="00A37B44"/>
    <w:rsid w:val="00A7297E"/>
    <w:rsid w:val="00A849D8"/>
    <w:rsid w:val="00B03DAD"/>
    <w:rsid w:val="00DE367F"/>
    <w:rsid w:val="00F715A6"/>
    <w:rsid w:val="00F81783"/>
    <w:rsid w:val="00FA5CD9"/>
    <w:rsid w:val="00FE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4D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C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5C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4DAD4-F3A0-4C48-A870-ABFFA70BB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5776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wwarren</dc:creator>
  <cp:keywords/>
  <dc:description/>
  <cp:lastModifiedBy>teacher</cp:lastModifiedBy>
  <cp:revision>5</cp:revision>
  <dcterms:created xsi:type="dcterms:W3CDTF">2011-01-06T20:25:00Z</dcterms:created>
  <dcterms:modified xsi:type="dcterms:W3CDTF">2011-02-03T16:57:00Z</dcterms:modified>
</cp:coreProperties>
</file>